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E09" w:rsidRPr="00F9650C" w:rsidRDefault="00F9650C" w:rsidP="00F9650C">
      <w:pPr>
        <w:pStyle w:val="Default"/>
      </w:pPr>
      <w:r w:rsidRPr="00F9650C">
        <w:rPr>
          <w:sz w:val="36"/>
          <w:szCs w:val="36"/>
        </w:rPr>
        <w:t>Město Železnice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640AFE">
        <w:t>V Železnici 7</w:t>
      </w:r>
      <w:r w:rsidR="001E7E2E">
        <w:t>. 2. 201</w:t>
      </w:r>
      <w:r w:rsidR="00FB624F">
        <w:t>9</w:t>
      </w:r>
    </w:p>
    <w:p w:rsidR="00F9650C" w:rsidRDefault="00F9650C" w:rsidP="00F9650C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VÝROČNÍ ZPRÁVA</w:t>
      </w:r>
    </w:p>
    <w:p w:rsidR="00D2738D" w:rsidRDefault="00F9650C" w:rsidP="008D15F1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 p</w:t>
      </w:r>
      <w:r w:rsidR="001E7E2E">
        <w:rPr>
          <w:b/>
          <w:bCs/>
          <w:sz w:val="36"/>
          <w:szCs w:val="36"/>
        </w:rPr>
        <w:t>oskytování informací za rok 201</w:t>
      </w:r>
      <w:r w:rsidR="00286AF5">
        <w:rPr>
          <w:b/>
          <w:bCs/>
          <w:sz w:val="36"/>
          <w:szCs w:val="36"/>
        </w:rPr>
        <w:t>8</w:t>
      </w:r>
    </w:p>
    <w:p w:rsidR="00F9650C" w:rsidRDefault="00F9650C" w:rsidP="00F9650C">
      <w:pPr>
        <w:pStyle w:val="Default"/>
        <w:jc w:val="center"/>
        <w:rPr>
          <w:sz w:val="36"/>
          <w:szCs w:val="36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108"/>
        <w:gridCol w:w="4108"/>
      </w:tblGrid>
      <w:tr w:rsidR="00F9650C">
        <w:trPr>
          <w:trHeight w:val="112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Dle § 18 zákona č. 106/1999 Sb., </w:t>
            </w:r>
            <w:r>
              <w:rPr>
                <w:sz w:val="23"/>
                <w:szCs w:val="23"/>
              </w:rPr>
              <w:t>O svobodném přístupu k informacím, zveřejňuje Město Železnice tuto výroční zprávu za rok 2014 o své činnosti v oblasti poskytování informací obsahující zákonem stanovené údaje.</w:t>
            </w:r>
          </w:p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>1) Počet podaných žádostí o informace</w:t>
            </w: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F9650C">
        <w:trPr>
          <w:trHeight w:val="112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a) počet písemně podaných žádostí o informace</w:t>
            </w:r>
          </w:p>
        </w:tc>
        <w:tc>
          <w:tcPr>
            <w:tcW w:w="4108" w:type="dxa"/>
          </w:tcPr>
          <w:p w:rsidR="00F9650C" w:rsidRDefault="008D15F1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</w:tr>
      <w:tr w:rsidR="00F9650C">
        <w:trPr>
          <w:trHeight w:val="112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b) počet písemně poskytnutých informací</w:t>
            </w:r>
          </w:p>
        </w:tc>
        <w:tc>
          <w:tcPr>
            <w:tcW w:w="4108" w:type="dxa"/>
          </w:tcPr>
          <w:p w:rsidR="00F9650C" w:rsidRDefault="00A8762B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  <w:bookmarkStart w:id="0" w:name="_GoBack"/>
            <w:bookmarkEnd w:id="0"/>
          </w:p>
        </w:tc>
      </w:tr>
      <w:tr w:rsidR="00F9650C">
        <w:trPr>
          <w:trHeight w:val="112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c) počet zpoplatněných žádostí o informace</w:t>
            </w: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F9650C">
        <w:trPr>
          <w:trHeight w:val="112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d) počet vydaných rozhodnutí o odmítnutí žádosti</w:t>
            </w:r>
          </w:p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F9650C">
        <w:trPr>
          <w:trHeight w:val="588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2) Přehled všech výdajů vynaložených v souvislosti se soudními řízeními o právech a povinnostech podle tohoto zákona včetně nákladů na své vlastní zaměstnance a náklady na právní zastoupení</w:t>
            </w:r>
          </w:p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--</w:t>
            </w:r>
          </w:p>
        </w:tc>
      </w:tr>
      <w:tr w:rsidR="00F9650C">
        <w:trPr>
          <w:trHeight w:val="112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3) Počet podání odvolání proti rozhodnutí</w:t>
            </w:r>
          </w:p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F9650C">
        <w:trPr>
          <w:trHeight w:val="270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4) Počet poskytnutých výhradních licencí a odůvodnění nezbytnosti poskytnutí výhradní licence</w:t>
            </w:r>
          </w:p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F9650C">
        <w:trPr>
          <w:trHeight w:val="430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5) Opis podstatných částí každého rozsudku soudu ve věci přezkoumání zákonnosti rozhodnutí o odmítnutí žádosti o poskytnutí informace</w:t>
            </w:r>
          </w:p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--</w:t>
            </w:r>
          </w:p>
        </w:tc>
      </w:tr>
      <w:tr w:rsidR="00F9650C">
        <w:trPr>
          <w:trHeight w:val="270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6) Počet stížností podaných podle § 16a včetně důvodů jejich podání a stručný popis způsobu jejich vyřízení</w:t>
            </w:r>
          </w:p>
          <w:p w:rsidR="00031AF2" w:rsidRDefault="00031AF2" w:rsidP="00527E09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031AF2" w:rsidRDefault="00F9650C" w:rsidP="00F9650C">
            <w:pPr>
              <w:pStyle w:val="Default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Ing. Dana Kracíková, starostka     </w:t>
            </w:r>
          </w:p>
          <w:p w:rsidR="00F9650C" w:rsidRPr="00F9650C" w:rsidRDefault="00F9650C" w:rsidP="00F9650C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lastRenderedPageBreak/>
              <w:t xml:space="preserve">                                                                                                                              </w:t>
            </w:r>
          </w:p>
          <w:p w:rsidR="00F9650C" w:rsidRDefault="00F9650C" w:rsidP="00F9650C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527E09" w:rsidP="00F9650C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 </w:t>
            </w:r>
            <w:r w:rsidR="00F9650C">
              <w:rPr>
                <w:sz w:val="23"/>
                <w:szCs w:val="23"/>
              </w:rPr>
              <w:t>0</w:t>
            </w:r>
          </w:p>
        </w:tc>
      </w:tr>
      <w:tr w:rsidR="00F9650C">
        <w:trPr>
          <w:trHeight w:val="270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  <w:tr w:rsidR="00F9650C">
        <w:trPr>
          <w:trHeight w:val="270"/>
        </w:trPr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108" w:type="dxa"/>
          </w:tcPr>
          <w:p w:rsidR="00F9650C" w:rsidRDefault="00F9650C" w:rsidP="00F9650C">
            <w:pPr>
              <w:pStyle w:val="Default"/>
              <w:jc w:val="center"/>
              <w:rPr>
                <w:sz w:val="23"/>
                <w:szCs w:val="23"/>
              </w:rPr>
            </w:pPr>
          </w:p>
        </w:tc>
      </w:tr>
    </w:tbl>
    <w:p w:rsidR="00FD1F1E" w:rsidRDefault="00FD1F1E"/>
    <w:sectPr w:rsidR="00FD1F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50C"/>
    <w:rsid w:val="00031AF2"/>
    <w:rsid w:val="001E7E2E"/>
    <w:rsid w:val="00286AF5"/>
    <w:rsid w:val="00527E09"/>
    <w:rsid w:val="00640AFE"/>
    <w:rsid w:val="008D15F1"/>
    <w:rsid w:val="009B0AE7"/>
    <w:rsid w:val="00A8762B"/>
    <w:rsid w:val="00C15D1A"/>
    <w:rsid w:val="00D2738D"/>
    <w:rsid w:val="00DC21D3"/>
    <w:rsid w:val="00EB3A39"/>
    <w:rsid w:val="00F9650C"/>
    <w:rsid w:val="00FB624F"/>
    <w:rsid w:val="00FC353A"/>
    <w:rsid w:val="00FD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03EAC"/>
  <w15:chartTrackingRefBased/>
  <w15:docId w15:val="{88960D7C-4103-4A62-9316-6ABDF484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9650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1A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1A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Uživatel3</cp:lastModifiedBy>
  <cp:revision>4</cp:revision>
  <cp:lastPrinted>2015-02-27T10:11:00Z</cp:lastPrinted>
  <dcterms:created xsi:type="dcterms:W3CDTF">2019-02-07T10:55:00Z</dcterms:created>
  <dcterms:modified xsi:type="dcterms:W3CDTF">2019-02-12T14:16:00Z</dcterms:modified>
</cp:coreProperties>
</file>